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C836" w14:textId="77777777" w:rsidR="00902B28" w:rsidRPr="000F04AC" w:rsidRDefault="000F04AC" w:rsidP="00902B28">
      <w:pPr>
        <w:rPr>
          <w:u w:val="single"/>
        </w:rPr>
      </w:pPr>
      <w:r>
        <w:t xml:space="preserve"> </w:t>
      </w:r>
      <w:r w:rsidRPr="000F04AC">
        <w:rPr>
          <w:u w:val="single"/>
        </w:rPr>
        <w:t xml:space="preserve">ECYSA Proxy Voting </w:t>
      </w:r>
      <w:r w:rsidR="00510518">
        <w:rPr>
          <w:u w:val="single"/>
        </w:rPr>
        <w:t>Instructions</w:t>
      </w:r>
    </w:p>
    <w:p w14:paraId="1CAB9EA1" w14:textId="77777777" w:rsidR="00902B28" w:rsidRDefault="00902B28" w:rsidP="00902B28"/>
    <w:p w14:paraId="7EF14640" w14:textId="77777777" w:rsidR="000F04AC" w:rsidRDefault="000F04AC" w:rsidP="00902B28"/>
    <w:p w14:paraId="0920F532" w14:textId="77777777" w:rsidR="000F04AC" w:rsidRDefault="000F04AC" w:rsidP="000F04AC">
      <w:pPr>
        <w:numPr>
          <w:ilvl w:val="0"/>
          <w:numId w:val="2"/>
        </w:numPr>
      </w:pPr>
      <w:r>
        <w:t xml:space="preserve">Any individual Town Director or member of the organization’s Board of Directors can register to carry a single vote of the organization by signing in at the </w:t>
      </w:r>
      <w:r w:rsidR="00EF2D92">
        <w:t>meeting</w:t>
      </w:r>
      <w:r>
        <w:t xml:space="preserve">. Only a proxy letter can authorize the individual to carry more than one or all votes for the organization. </w:t>
      </w:r>
    </w:p>
    <w:p w14:paraId="506B4106" w14:textId="77777777" w:rsidR="00902B28" w:rsidRDefault="00902B28" w:rsidP="00902B28"/>
    <w:p w14:paraId="3DAA766B" w14:textId="77777777" w:rsidR="00902B28" w:rsidRDefault="008A2F32" w:rsidP="000F04AC">
      <w:pPr>
        <w:numPr>
          <w:ilvl w:val="0"/>
          <w:numId w:val="1"/>
        </w:numPr>
      </w:pPr>
      <w:r>
        <w:t>A P</w:t>
      </w:r>
      <w:r w:rsidR="00902B28">
        <w:t xml:space="preserve">resident may carry </w:t>
      </w:r>
      <w:r>
        <w:t>all votes of the organization (</w:t>
      </w:r>
      <w:r w:rsidR="00902B28">
        <w:t xml:space="preserve">votes are determined by the number of </w:t>
      </w:r>
      <w:r w:rsidR="000F04AC">
        <w:t>teams</w:t>
      </w:r>
      <w:r w:rsidR="00902B28">
        <w:t xml:space="preserve"> an organization has registered with </w:t>
      </w:r>
      <w:r w:rsidR="000F04AC">
        <w:t xml:space="preserve">ECYSA in spring season of year of </w:t>
      </w:r>
      <w:r w:rsidR="00EF2D92">
        <w:t>meeting</w:t>
      </w:r>
      <w:r w:rsidR="00902B28">
        <w:t>).</w:t>
      </w:r>
      <w:r w:rsidR="000F04AC">
        <w:t xml:space="preserve"> A proxy letter is not required for an organization president. </w:t>
      </w:r>
    </w:p>
    <w:p w14:paraId="4F8DCEA5" w14:textId="77777777" w:rsidR="00902B28" w:rsidRDefault="00902B28" w:rsidP="00902B28"/>
    <w:p w14:paraId="0E3D7FBD" w14:textId="77777777" w:rsidR="00902B28" w:rsidRDefault="00902B28" w:rsidP="000F04AC">
      <w:pPr>
        <w:numPr>
          <w:ilvl w:val="0"/>
          <w:numId w:val="1"/>
        </w:numPr>
      </w:pPr>
      <w:r>
        <w:t xml:space="preserve">A </w:t>
      </w:r>
      <w:r w:rsidR="008A2F32">
        <w:t>P</w:t>
      </w:r>
      <w:r>
        <w:t>resident may, on behalf of the organization, designate a specific person to carry and vote the organizations votes at the meeting.  The proxy must be in writing, on the letterhead of the organization, i</w:t>
      </w:r>
      <w:r w:rsidR="000F04AC">
        <w:t>t must be dated</w:t>
      </w:r>
      <w:r>
        <w:t xml:space="preserve"> and signed by </w:t>
      </w:r>
      <w:r w:rsidR="008A2F32">
        <w:t>the P</w:t>
      </w:r>
      <w:r w:rsidR="000F04AC">
        <w:t>resident</w:t>
      </w:r>
      <w:r>
        <w:t>.</w:t>
      </w:r>
      <w:r w:rsidR="005B7AFA">
        <w:t xml:space="preserve"> Proxy letter must be presented by the proxy carrier at the </w:t>
      </w:r>
      <w:r w:rsidR="00EF2D92">
        <w:t>meeting</w:t>
      </w:r>
      <w:r w:rsidR="005B7AFA">
        <w:t xml:space="preserve"> check-in period. </w:t>
      </w:r>
    </w:p>
    <w:p w14:paraId="685A296F" w14:textId="77777777" w:rsidR="00902B28" w:rsidRDefault="00902B28" w:rsidP="00902B28"/>
    <w:p w14:paraId="65F474DE" w14:textId="77777777" w:rsidR="00902B28" w:rsidRDefault="00902B28" w:rsidP="000F04AC">
      <w:pPr>
        <w:numPr>
          <w:ilvl w:val="0"/>
          <w:numId w:val="1"/>
        </w:numPr>
      </w:pPr>
      <w:r>
        <w:t xml:space="preserve">A person may only carry one organization’s vote.  Thus </w:t>
      </w:r>
      <w:r w:rsidR="000F04AC">
        <w:t>an organization</w:t>
      </w:r>
      <w:r w:rsidR="008A2F32">
        <w:t xml:space="preserve"> P</w:t>
      </w:r>
      <w:r>
        <w:t xml:space="preserve">resident </w:t>
      </w:r>
      <w:r w:rsidR="000F04AC">
        <w:t xml:space="preserve">or proxy carrier </w:t>
      </w:r>
      <w:r>
        <w:t>co</w:t>
      </w:r>
      <w:r w:rsidR="00393D52">
        <w:t xml:space="preserve">uld not carry </w:t>
      </w:r>
      <w:r w:rsidR="000F04AC">
        <w:t xml:space="preserve">his/her organization’s votes and a vote(s) </w:t>
      </w:r>
      <w:r w:rsidR="008A2F32">
        <w:t>of another</w:t>
      </w:r>
      <w:r w:rsidR="000F04AC">
        <w:t xml:space="preserve"> organization </w:t>
      </w:r>
      <w:r w:rsidR="005B7AFA">
        <w:t xml:space="preserve">within the league. Likewise, an ECYSA BOD member can only carry his/her BOD vote, or, a vote, or votes, of a member organization according to the rules, not both. </w:t>
      </w:r>
    </w:p>
    <w:p w14:paraId="6E3457EA" w14:textId="77777777" w:rsidR="00902B28" w:rsidRDefault="00902B28" w:rsidP="00902B28"/>
    <w:p w14:paraId="691DA218" w14:textId="77777777" w:rsidR="00902B28" w:rsidRDefault="00902B28" w:rsidP="000F04AC">
      <w:pPr>
        <w:numPr>
          <w:ilvl w:val="0"/>
          <w:numId w:val="1"/>
        </w:numPr>
      </w:pPr>
      <w:r>
        <w:t xml:space="preserve">Also, just to make it clear, the proxy must designate a specific person to carry the vote.  </w:t>
      </w:r>
      <w:r w:rsidRPr="00761DBA">
        <w:t>The proxy may not state, for example</w:t>
      </w:r>
      <w:r w:rsidRPr="003F0C74">
        <w:rPr>
          <w:i/>
          <w:u w:val="single"/>
        </w:rPr>
        <w:t xml:space="preserve">, John Smith </w:t>
      </w:r>
      <w:r w:rsidRPr="00761DBA">
        <w:rPr>
          <w:b/>
          <w:i/>
          <w:u w:val="single"/>
        </w:rPr>
        <w:t>or his designee</w:t>
      </w:r>
      <w:r w:rsidRPr="003F0C74">
        <w:rPr>
          <w:i/>
          <w:u w:val="single"/>
        </w:rPr>
        <w:t>.</w:t>
      </w:r>
      <w:r w:rsidR="00761DBA">
        <w:t xml:space="preserve">  It would have </w:t>
      </w:r>
      <w:r w:rsidR="00DF64F7">
        <w:t xml:space="preserve">to </w:t>
      </w:r>
      <w:r w:rsidR="00761DBA">
        <w:t xml:space="preserve">state just </w:t>
      </w:r>
      <w:r w:rsidR="00DF64F7">
        <w:t>“</w:t>
      </w:r>
      <w:r w:rsidR="00761DBA">
        <w:t>John Smith</w:t>
      </w:r>
      <w:r w:rsidR="00DF64F7">
        <w:t>”</w:t>
      </w:r>
      <w:r w:rsidR="00761DBA">
        <w:t>.</w:t>
      </w:r>
      <w:r w:rsidR="00DF64F7">
        <w:t xml:space="preserve"> Alternately, the name may be left blank if a representative is not attending so that it may be transferred to an available attendee at the meeting.</w:t>
      </w:r>
    </w:p>
    <w:p w14:paraId="30E056C0" w14:textId="77777777" w:rsidR="00891FEE" w:rsidRDefault="00891FEE" w:rsidP="00891FEE">
      <w:pPr>
        <w:pStyle w:val="ListParagraph"/>
      </w:pPr>
    </w:p>
    <w:p w14:paraId="296CCA09" w14:textId="77777777" w:rsidR="00891FEE" w:rsidRDefault="00891FEE" w:rsidP="000F04AC">
      <w:pPr>
        <w:numPr>
          <w:ilvl w:val="0"/>
          <w:numId w:val="1"/>
        </w:numPr>
      </w:pPr>
      <w:r>
        <w:t>Proxy votes from the ECYSA by-laws :</w:t>
      </w:r>
    </w:p>
    <w:p w14:paraId="4D8F7D48" w14:textId="77777777" w:rsidR="00891FEE" w:rsidRDefault="00891FEE" w:rsidP="00902B28"/>
    <w:p w14:paraId="14C60DF9" w14:textId="77777777" w:rsidR="00891FEE" w:rsidRDefault="00891FEE" w:rsidP="00891FEE">
      <w:pPr>
        <w:ind w:left="720"/>
      </w:pPr>
      <w:r>
        <w:t xml:space="preserve">Section 7. Voting and Proxies. At annual and special meetings, voting shall be weighted in accordance with the number of youth soccer teams that play for each member the prior season (the prior spring and fall combined) </w:t>
      </w:r>
      <w:r>
        <w:tab/>
      </w:r>
      <w:r>
        <w:tab/>
      </w:r>
    </w:p>
    <w:p w14:paraId="0D12C2A1" w14:textId="77777777" w:rsidR="00891FEE" w:rsidRDefault="00891FEE" w:rsidP="00891FEE">
      <w:pPr>
        <w:ind w:left="360" w:firstLine="360"/>
      </w:pPr>
    </w:p>
    <w:p w14:paraId="23C164AB" w14:textId="77777777" w:rsidR="00891FEE" w:rsidRDefault="00891FEE" w:rsidP="00891FEE">
      <w:pPr>
        <w:ind w:left="360" w:firstLine="360"/>
      </w:pPr>
      <w:r>
        <w:t xml:space="preserve">In accordance with the following schedule: </w:t>
      </w:r>
    </w:p>
    <w:p w14:paraId="4D3FC737" w14:textId="77777777" w:rsidR="00891FEE" w:rsidRDefault="00891FEE" w:rsidP="00891FEE">
      <w:pPr>
        <w:ind w:left="720" w:firstLine="360"/>
      </w:pPr>
      <w:r>
        <w:t>1 to 5 teams = 1 vote</w:t>
      </w:r>
    </w:p>
    <w:p w14:paraId="22CA73AE" w14:textId="77777777" w:rsidR="00891FEE" w:rsidRDefault="00891FEE" w:rsidP="00891FEE">
      <w:pPr>
        <w:ind w:left="720" w:firstLine="360"/>
      </w:pPr>
      <w:r>
        <w:t xml:space="preserve">6 to 10 teams = 2 votes </w:t>
      </w:r>
    </w:p>
    <w:p w14:paraId="4BC4A6DD" w14:textId="77777777" w:rsidR="00891FEE" w:rsidRDefault="00891FEE" w:rsidP="00891FEE">
      <w:pPr>
        <w:ind w:left="720" w:firstLine="360"/>
      </w:pPr>
      <w:r>
        <w:t xml:space="preserve">11 or more teams = 3 votes </w:t>
      </w:r>
    </w:p>
    <w:p w14:paraId="52423F28" w14:textId="77777777" w:rsidR="00891FEE" w:rsidRDefault="00891FEE" w:rsidP="00891FEE">
      <w:pPr>
        <w:ind w:left="720"/>
      </w:pPr>
    </w:p>
    <w:p w14:paraId="527DB753" w14:textId="77777777" w:rsidR="00902B28" w:rsidRDefault="00891FEE" w:rsidP="00891FEE">
      <w:pPr>
        <w:ind w:left="720"/>
      </w:pPr>
      <w:r>
        <w:t>Members shall be permitted to cast votes by proxy, as long as the proxy is signed by the organization’s President.</w:t>
      </w:r>
    </w:p>
    <w:p w14:paraId="3BEEC42B" w14:textId="77777777" w:rsidR="009061FB" w:rsidRDefault="000F04AC" w:rsidP="00902B28">
      <w:r>
        <w:t xml:space="preserve"> </w:t>
      </w:r>
    </w:p>
    <w:p w14:paraId="51E8775E" w14:textId="77777777" w:rsidR="0014247C" w:rsidRDefault="0014247C" w:rsidP="00902B28"/>
    <w:p w14:paraId="5E383181" w14:textId="77777777" w:rsidR="0014247C" w:rsidRDefault="0014247C" w:rsidP="00902B28"/>
    <w:p w14:paraId="2CD01255" w14:textId="77777777" w:rsidR="0014247C" w:rsidRDefault="0014247C" w:rsidP="00902B28"/>
    <w:p w14:paraId="455C1302" w14:textId="77777777" w:rsidR="0014247C" w:rsidRDefault="0014247C" w:rsidP="00902B28"/>
    <w:p w14:paraId="7851FC2E" w14:textId="77777777" w:rsidR="0014247C" w:rsidRDefault="0014247C" w:rsidP="00902B28"/>
    <w:p w14:paraId="7C446359" w14:textId="03543DB6" w:rsidR="0014247C" w:rsidRDefault="00A16862" w:rsidP="0014247C">
      <w:pPr>
        <w:jc w:val="center"/>
        <w:rPr>
          <w:sz w:val="22"/>
        </w:rPr>
      </w:pPr>
      <w:r w:rsidRPr="0014247C">
        <w:rPr>
          <w:noProof/>
          <w:sz w:val="22"/>
        </w:rPr>
        <w:drawing>
          <wp:inline distT="0" distB="0" distL="0" distR="0" wp14:anchorId="3D8733A9" wp14:editId="4B3675DB">
            <wp:extent cx="4381500" cy="628650"/>
            <wp:effectExtent l="0" t="0" r="0" b="0"/>
            <wp:docPr id="1" name="Picture 1" descr="Hamilton Wenham Youth Soc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ilton Wenham Youth Socc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628650"/>
                    </a:xfrm>
                    <a:prstGeom prst="rect">
                      <a:avLst/>
                    </a:prstGeom>
                    <a:noFill/>
                    <a:ln>
                      <a:noFill/>
                    </a:ln>
                  </pic:spPr>
                </pic:pic>
              </a:graphicData>
            </a:graphic>
          </wp:inline>
        </w:drawing>
      </w:r>
    </w:p>
    <w:p w14:paraId="66A44A3C" w14:textId="77777777" w:rsidR="0014247C" w:rsidRDefault="0014247C" w:rsidP="0014247C">
      <w:pPr>
        <w:rPr>
          <w:sz w:val="22"/>
        </w:rPr>
      </w:pPr>
    </w:p>
    <w:p w14:paraId="47C0D835" w14:textId="77777777" w:rsidR="0014247C" w:rsidRDefault="0014247C" w:rsidP="0014247C">
      <w:pPr>
        <w:rPr>
          <w:sz w:val="22"/>
        </w:rPr>
      </w:pPr>
    </w:p>
    <w:p w14:paraId="4C333F1F" w14:textId="77777777" w:rsidR="0014247C" w:rsidRDefault="0014247C" w:rsidP="0014247C">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smartTag w:uri="urn:schemas-microsoft-com:office:smarttags" w:element="address">
        <w:smartTag w:uri="urn:schemas-microsoft-com:office:smarttags" w:element="Street">
          <w:r>
            <w:rPr>
              <w:sz w:val="22"/>
            </w:rPr>
            <w:t>370 Highland Street</w:t>
          </w:r>
        </w:smartTag>
      </w:smartTag>
    </w:p>
    <w:p w14:paraId="6509683E" w14:textId="77777777" w:rsidR="0014247C" w:rsidRDefault="0014247C" w:rsidP="0014247C">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smartTag w:uri="urn:schemas-microsoft-com:office:smarttags" w:element="place">
        <w:r>
          <w:rPr>
            <w:sz w:val="22"/>
          </w:rPr>
          <w:t>South Hamilton</w:t>
        </w:r>
      </w:smartTag>
      <w:r>
        <w:rPr>
          <w:sz w:val="22"/>
        </w:rPr>
        <w:t>,</w:t>
      </w:r>
    </w:p>
    <w:p w14:paraId="34F10683" w14:textId="77777777" w:rsidR="0014247C" w:rsidRDefault="00012A87" w:rsidP="0014247C">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MA.</w:t>
      </w:r>
      <w:r w:rsidR="0014247C">
        <w:rPr>
          <w:sz w:val="22"/>
        </w:rPr>
        <w:t xml:space="preserve"> 01982</w:t>
      </w:r>
    </w:p>
    <w:p w14:paraId="1D93B053" w14:textId="77777777" w:rsidR="0014247C" w:rsidRDefault="0014247C" w:rsidP="0014247C">
      <w:pPr>
        <w:rPr>
          <w:sz w:val="22"/>
        </w:rPr>
      </w:pPr>
    </w:p>
    <w:p w14:paraId="45E026BC" w14:textId="77777777" w:rsidR="0014247C" w:rsidRDefault="0014247C" w:rsidP="0014247C">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t>November 1</w:t>
      </w:r>
      <w:r w:rsidR="00012A87">
        <w:rPr>
          <w:sz w:val="22"/>
        </w:rPr>
        <w:t>3</w:t>
      </w:r>
      <w:r>
        <w:rPr>
          <w:sz w:val="22"/>
        </w:rPr>
        <w:t>, 201</w:t>
      </w:r>
      <w:r w:rsidR="00012A87">
        <w:rPr>
          <w:sz w:val="22"/>
        </w:rPr>
        <w:t>9</w:t>
      </w:r>
    </w:p>
    <w:p w14:paraId="433AD82F" w14:textId="77777777" w:rsidR="0014247C" w:rsidRDefault="0014247C" w:rsidP="0014247C">
      <w:pPr>
        <w:rPr>
          <w:sz w:val="22"/>
        </w:rPr>
      </w:pPr>
    </w:p>
    <w:p w14:paraId="43844D67" w14:textId="77777777" w:rsidR="0014247C" w:rsidRDefault="0014247C" w:rsidP="0014247C">
      <w:pPr>
        <w:rPr>
          <w:sz w:val="22"/>
        </w:rPr>
      </w:pPr>
    </w:p>
    <w:p w14:paraId="459A4973" w14:textId="77777777" w:rsidR="0014247C" w:rsidRPr="002611AC" w:rsidRDefault="0014247C" w:rsidP="0014247C">
      <w:pPr>
        <w:rPr>
          <w:sz w:val="40"/>
          <w:szCs w:val="40"/>
        </w:rPr>
      </w:pPr>
      <w:r>
        <w:rPr>
          <w:sz w:val="40"/>
          <w:szCs w:val="40"/>
        </w:rPr>
        <w:t>SAMPLE ONLY</w:t>
      </w:r>
    </w:p>
    <w:p w14:paraId="4B00A33C" w14:textId="77777777" w:rsidR="0014247C" w:rsidRDefault="0014247C" w:rsidP="0014247C">
      <w:pPr>
        <w:rPr>
          <w:sz w:val="22"/>
        </w:rPr>
      </w:pPr>
    </w:p>
    <w:p w14:paraId="72830232" w14:textId="77777777" w:rsidR="0014247C" w:rsidRDefault="0014247C" w:rsidP="0014247C">
      <w:pPr>
        <w:rPr>
          <w:sz w:val="22"/>
        </w:rPr>
      </w:pPr>
    </w:p>
    <w:p w14:paraId="26F82A5B" w14:textId="77777777" w:rsidR="0014247C" w:rsidRDefault="0014247C" w:rsidP="0014247C">
      <w:pPr>
        <w:rPr>
          <w:sz w:val="22"/>
        </w:rPr>
      </w:pPr>
    </w:p>
    <w:p w14:paraId="197DB802" w14:textId="77777777" w:rsidR="0014247C" w:rsidRDefault="0014247C" w:rsidP="0014247C">
      <w:pPr>
        <w:rPr>
          <w:sz w:val="22"/>
        </w:rPr>
      </w:pPr>
    </w:p>
    <w:p w14:paraId="0708DB21" w14:textId="77777777" w:rsidR="0014247C" w:rsidRDefault="0014247C" w:rsidP="0014247C">
      <w:pPr>
        <w:autoSpaceDE w:val="0"/>
        <w:autoSpaceDN w:val="0"/>
        <w:adjustRightInd w:val="0"/>
        <w:rPr>
          <w:rFonts w:ascii="Comic Sans MS" w:hAnsi="Comic Sans MS"/>
          <w:color w:val="008080"/>
          <w:sz w:val="20"/>
          <w:szCs w:val="20"/>
        </w:rPr>
      </w:pPr>
      <w:r>
        <w:rPr>
          <w:rFonts w:ascii="Comic Sans MS" w:hAnsi="Comic Sans MS"/>
          <w:color w:val="008080"/>
          <w:sz w:val="20"/>
          <w:szCs w:val="20"/>
        </w:rPr>
        <w:t>To ECYSA:</w:t>
      </w:r>
    </w:p>
    <w:p w14:paraId="79CB2F84" w14:textId="77777777" w:rsidR="0014247C" w:rsidRDefault="0014247C" w:rsidP="0014247C">
      <w:pPr>
        <w:autoSpaceDE w:val="0"/>
        <w:autoSpaceDN w:val="0"/>
        <w:adjustRightInd w:val="0"/>
        <w:rPr>
          <w:rFonts w:ascii="Comic Sans MS" w:hAnsi="Comic Sans MS"/>
          <w:color w:val="008080"/>
          <w:sz w:val="20"/>
          <w:szCs w:val="20"/>
        </w:rPr>
      </w:pPr>
    </w:p>
    <w:p w14:paraId="02EAD371" w14:textId="77777777" w:rsidR="0014247C" w:rsidRDefault="0014247C" w:rsidP="0014247C">
      <w:pPr>
        <w:autoSpaceDE w:val="0"/>
        <w:autoSpaceDN w:val="0"/>
        <w:adjustRightInd w:val="0"/>
        <w:rPr>
          <w:rFonts w:ascii="Comic Sans MS" w:hAnsi="Comic Sans MS"/>
          <w:color w:val="008080"/>
          <w:sz w:val="20"/>
          <w:szCs w:val="20"/>
        </w:rPr>
      </w:pPr>
    </w:p>
    <w:p w14:paraId="05BE4C87" w14:textId="77777777" w:rsidR="0014247C" w:rsidRDefault="0014247C" w:rsidP="0014247C">
      <w:pPr>
        <w:pStyle w:val="BodyText"/>
      </w:pPr>
      <w:r>
        <w:t xml:space="preserve">Please be advised that </w:t>
      </w:r>
      <w:r w:rsidR="00DF64F7">
        <w:rPr>
          <w:u w:val="single"/>
        </w:rPr>
        <w:t xml:space="preserve">_____ </w:t>
      </w:r>
      <w:r>
        <w:t>is authorized to carry the voting proxy for the Hamilton Wenham Youth Soccer Association at the ECYSA AGM of November 1</w:t>
      </w:r>
      <w:r w:rsidR="00012A87">
        <w:t>3</w:t>
      </w:r>
      <w:r>
        <w:t>, 201</w:t>
      </w:r>
      <w:r w:rsidR="00012A87">
        <w:t>9</w:t>
      </w:r>
      <w:r>
        <w:t xml:space="preserve"> and for this meeting only. The authorization expires immediately on termina</w:t>
      </w:r>
      <w:r w:rsidR="001F73B8">
        <w:t>tion of this meeting and/or by 1:</w:t>
      </w:r>
      <w:r>
        <w:t>00 am on November 1</w:t>
      </w:r>
      <w:r w:rsidR="00012A87">
        <w:t>4</w:t>
      </w:r>
      <w:r>
        <w:t>, 201</w:t>
      </w:r>
      <w:r w:rsidR="00012A87">
        <w:t>9</w:t>
      </w:r>
      <w:r>
        <w:t>, whichever is the sooner.</w:t>
      </w:r>
    </w:p>
    <w:p w14:paraId="708A8C8B" w14:textId="77777777" w:rsidR="0014247C" w:rsidRDefault="0014247C" w:rsidP="0014247C">
      <w:pPr>
        <w:autoSpaceDE w:val="0"/>
        <w:autoSpaceDN w:val="0"/>
        <w:adjustRightInd w:val="0"/>
        <w:rPr>
          <w:rFonts w:ascii="Comic Sans MS" w:hAnsi="Comic Sans MS"/>
          <w:color w:val="008080"/>
          <w:sz w:val="20"/>
          <w:szCs w:val="20"/>
        </w:rPr>
      </w:pPr>
    </w:p>
    <w:p w14:paraId="0E3E957E" w14:textId="77777777" w:rsidR="0014247C" w:rsidRDefault="0014247C" w:rsidP="0014247C">
      <w:pPr>
        <w:autoSpaceDE w:val="0"/>
        <w:autoSpaceDN w:val="0"/>
        <w:adjustRightInd w:val="0"/>
        <w:rPr>
          <w:rFonts w:ascii="Comic Sans MS" w:hAnsi="Comic Sans MS"/>
          <w:color w:val="008080"/>
          <w:sz w:val="20"/>
          <w:szCs w:val="20"/>
        </w:rPr>
      </w:pPr>
    </w:p>
    <w:p w14:paraId="11F9C7C9" w14:textId="77777777" w:rsidR="0014247C" w:rsidRDefault="00DF64F7" w:rsidP="0014247C">
      <w:pPr>
        <w:pStyle w:val="Heading1"/>
      </w:pPr>
      <w:r>
        <w:t>President’s Signature</w:t>
      </w:r>
    </w:p>
    <w:p w14:paraId="367228A9" w14:textId="77777777" w:rsidR="0014247C" w:rsidRDefault="0014247C" w:rsidP="0014247C">
      <w:pPr>
        <w:autoSpaceDE w:val="0"/>
        <w:autoSpaceDN w:val="0"/>
        <w:adjustRightInd w:val="0"/>
        <w:rPr>
          <w:rFonts w:ascii="Comic Sans MS" w:hAnsi="Comic Sans MS"/>
          <w:color w:val="008080"/>
          <w:sz w:val="20"/>
          <w:szCs w:val="20"/>
        </w:rPr>
      </w:pPr>
    </w:p>
    <w:p w14:paraId="548EAF8A" w14:textId="77777777" w:rsidR="0014247C" w:rsidRDefault="0014247C" w:rsidP="0014247C">
      <w:pPr>
        <w:autoSpaceDE w:val="0"/>
        <w:autoSpaceDN w:val="0"/>
        <w:adjustRightInd w:val="0"/>
        <w:rPr>
          <w:rFonts w:ascii="Comic Sans MS" w:hAnsi="Comic Sans MS"/>
          <w:color w:val="008080"/>
          <w:sz w:val="20"/>
          <w:szCs w:val="20"/>
        </w:rPr>
      </w:pPr>
    </w:p>
    <w:p w14:paraId="00F11A4D" w14:textId="77777777" w:rsidR="0014247C" w:rsidRDefault="00DF64F7" w:rsidP="0014247C">
      <w:pPr>
        <w:autoSpaceDE w:val="0"/>
        <w:autoSpaceDN w:val="0"/>
        <w:adjustRightInd w:val="0"/>
        <w:rPr>
          <w:rFonts w:ascii="Comic Sans MS" w:hAnsi="Comic Sans MS"/>
          <w:color w:val="008080"/>
          <w:sz w:val="20"/>
          <w:szCs w:val="20"/>
        </w:rPr>
      </w:pPr>
      <w:r>
        <w:rPr>
          <w:rFonts w:ascii="Comic Sans MS" w:hAnsi="Comic Sans MS"/>
          <w:color w:val="008080"/>
          <w:sz w:val="20"/>
          <w:szCs w:val="20"/>
        </w:rPr>
        <w:t>Name</w:t>
      </w:r>
    </w:p>
    <w:p w14:paraId="3C8AB54B" w14:textId="77777777" w:rsidR="0014247C" w:rsidRDefault="0014247C" w:rsidP="0014247C">
      <w:pPr>
        <w:autoSpaceDE w:val="0"/>
        <w:autoSpaceDN w:val="0"/>
        <w:adjustRightInd w:val="0"/>
        <w:rPr>
          <w:rFonts w:ascii="Comic Sans MS" w:hAnsi="Comic Sans MS"/>
          <w:color w:val="008080"/>
          <w:sz w:val="20"/>
          <w:szCs w:val="20"/>
        </w:rPr>
      </w:pPr>
      <w:r>
        <w:rPr>
          <w:rFonts w:ascii="Comic Sans MS" w:hAnsi="Comic Sans MS"/>
          <w:color w:val="008080"/>
          <w:sz w:val="20"/>
          <w:szCs w:val="20"/>
        </w:rPr>
        <w:t>President,</w:t>
      </w:r>
    </w:p>
    <w:p w14:paraId="3059D65D" w14:textId="77777777" w:rsidR="0014247C" w:rsidRDefault="0014247C" w:rsidP="0014247C">
      <w:pPr>
        <w:autoSpaceDE w:val="0"/>
        <w:autoSpaceDN w:val="0"/>
        <w:adjustRightInd w:val="0"/>
        <w:rPr>
          <w:rFonts w:ascii="Comic Sans MS" w:hAnsi="Comic Sans MS"/>
          <w:color w:val="008080"/>
          <w:sz w:val="20"/>
          <w:szCs w:val="20"/>
        </w:rPr>
      </w:pPr>
      <w:r>
        <w:rPr>
          <w:rFonts w:ascii="Comic Sans MS" w:hAnsi="Comic Sans MS"/>
          <w:color w:val="008080"/>
          <w:sz w:val="20"/>
          <w:szCs w:val="20"/>
        </w:rPr>
        <w:t>HWYSA</w:t>
      </w:r>
    </w:p>
    <w:p w14:paraId="0181841B" w14:textId="77777777" w:rsidR="0014247C" w:rsidRDefault="0014247C" w:rsidP="00902B28"/>
    <w:sectPr w:rsidR="001424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F5A0E"/>
    <w:multiLevelType w:val="hybridMultilevel"/>
    <w:tmpl w:val="52200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5812D8"/>
    <w:multiLevelType w:val="hybridMultilevel"/>
    <w:tmpl w:val="1990F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7640538">
    <w:abstractNumId w:val="0"/>
  </w:num>
  <w:num w:numId="2" w16cid:durableId="458961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B28"/>
    <w:rsid w:val="00012A87"/>
    <w:rsid w:val="000F04AC"/>
    <w:rsid w:val="0014247C"/>
    <w:rsid w:val="001F73B8"/>
    <w:rsid w:val="00260B65"/>
    <w:rsid w:val="00393D52"/>
    <w:rsid w:val="003F0C74"/>
    <w:rsid w:val="00510518"/>
    <w:rsid w:val="00543881"/>
    <w:rsid w:val="005B7AFA"/>
    <w:rsid w:val="00761DBA"/>
    <w:rsid w:val="00891FEE"/>
    <w:rsid w:val="008A2F32"/>
    <w:rsid w:val="00902B28"/>
    <w:rsid w:val="009061FB"/>
    <w:rsid w:val="00A1248E"/>
    <w:rsid w:val="00A16862"/>
    <w:rsid w:val="00DF64F7"/>
    <w:rsid w:val="00E11265"/>
    <w:rsid w:val="00EC0A71"/>
    <w:rsid w:val="00EF2D92"/>
    <w:rsid w:val="00F51402"/>
    <w:rsid w:val="00FD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4:docId w14:val="371BB8A4"/>
  <w15:chartTrackingRefBased/>
  <w15:docId w15:val="{57056187-B438-4F92-AF7E-A1F30AB4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4247C"/>
    <w:pPr>
      <w:keepNext/>
      <w:autoSpaceDE w:val="0"/>
      <w:autoSpaceDN w:val="0"/>
      <w:adjustRightInd w:val="0"/>
      <w:outlineLvl w:val="0"/>
    </w:pPr>
    <w:rPr>
      <w:rFonts w:ascii="Monotype Corsiva" w:hAnsi="Monotype Corsiva"/>
      <w:i/>
      <w:iCs/>
      <w:color w:val="3366FF"/>
      <w:sz w:val="3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891FEE"/>
    <w:pPr>
      <w:ind w:left="720"/>
    </w:pPr>
  </w:style>
  <w:style w:type="character" w:customStyle="1" w:styleId="Heading1Char">
    <w:name w:val="Heading 1 Char"/>
    <w:link w:val="Heading1"/>
    <w:rsid w:val="0014247C"/>
    <w:rPr>
      <w:rFonts w:ascii="Monotype Corsiva" w:hAnsi="Monotype Corsiva"/>
      <w:i/>
      <w:iCs/>
      <w:color w:val="3366FF"/>
      <w:sz w:val="32"/>
    </w:rPr>
  </w:style>
  <w:style w:type="paragraph" w:styleId="BodyText">
    <w:name w:val="Body Text"/>
    <w:basedOn w:val="Normal"/>
    <w:link w:val="BodyTextChar"/>
    <w:rsid w:val="0014247C"/>
    <w:pPr>
      <w:autoSpaceDE w:val="0"/>
      <w:autoSpaceDN w:val="0"/>
      <w:adjustRightInd w:val="0"/>
      <w:jc w:val="both"/>
    </w:pPr>
    <w:rPr>
      <w:rFonts w:ascii="Comic Sans MS" w:hAnsi="Comic Sans MS"/>
      <w:color w:val="008080"/>
      <w:sz w:val="20"/>
      <w:szCs w:val="20"/>
    </w:rPr>
  </w:style>
  <w:style w:type="character" w:customStyle="1" w:styleId="BodyTextChar">
    <w:name w:val="Body Text Char"/>
    <w:link w:val="BodyText"/>
    <w:rsid w:val="0014247C"/>
    <w:rPr>
      <w:rFonts w:ascii="Comic Sans MS" w:hAnsi="Comic Sans MS"/>
      <w:color w:val="0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To all</vt:lpstr>
    </vt:vector>
  </TitlesOfParts>
  <Company>Hewlett-Packard</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dc:title>
  <dc:subject/>
  <dc:creator>Barbara Trudeau</dc:creator>
  <cp:keywords/>
  <cp:lastModifiedBy>William Clark</cp:lastModifiedBy>
  <cp:revision>2</cp:revision>
  <dcterms:created xsi:type="dcterms:W3CDTF">2022-11-16T20:51:00Z</dcterms:created>
  <dcterms:modified xsi:type="dcterms:W3CDTF">2022-11-16T20:51:00Z</dcterms:modified>
</cp:coreProperties>
</file>